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Simplified Arabic" w:cs="Simplified Arabic" w:eastAsia="Simplified Arabic" w:hAnsi="Simplified Arabic"/>
          <w:sz w:val="44"/>
          <w:szCs w:val="44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الذاتية</w:t>
      </w: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لاساتذة</w:t>
      </w: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الجغرافية</w:t>
      </w:r>
      <w:r w:rsidDel="00000000" w:rsidR="00000000" w:rsidRPr="00000000">
        <w:rPr>
          <w:rFonts w:ascii="Simplified Arabic" w:cs="Simplified Arabic" w:eastAsia="Simplified Arabic" w:hAnsi="Simplified Arabic"/>
          <w:sz w:val="44"/>
          <w:szCs w:val="44"/>
          <w:rtl w:val="1"/>
        </w:rPr>
        <w:t xml:space="preserve"> 2018/2019</w:t>
      </w:r>
    </w:p>
    <w:p w:rsidR="00000000" w:rsidDel="00000000" w:rsidP="00000000" w:rsidRDefault="00000000" w:rsidRPr="00000000" w14:paraId="00000002">
      <w:pPr>
        <w:bidi w:val="1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البيانات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الشخصية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:</w:t>
      </w:r>
    </w:p>
    <w:tbl>
      <w:tblPr>
        <w:tblStyle w:val="Table1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0"/>
        <w:gridCol w:w="6672"/>
        <w:tblGridChange w:id="0">
          <w:tblGrid>
            <w:gridCol w:w="1850"/>
            <w:gridCol w:w="667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الاسم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الثلاثي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واللقب</w:t>
            </w:r>
          </w:p>
          <w:p w:rsidR="00000000" w:rsidDel="00000000" w:rsidP="00000000" w:rsidRDefault="00000000" w:rsidRPr="00000000" w14:paraId="00000004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إسراء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عادل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رسول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العلالي</w:t>
            </w:r>
          </w:p>
          <w:p w:rsidR="00000000" w:rsidDel="00000000" w:rsidP="00000000" w:rsidRDefault="00000000" w:rsidRPr="00000000" w14:paraId="00000006">
            <w:pPr>
              <w:bidi w:val="1"/>
              <w:ind w:firstLine="720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السكن</w:t>
            </w:r>
          </w:p>
          <w:p w:rsidR="00000000" w:rsidDel="00000000" w:rsidP="00000000" w:rsidRDefault="00000000" w:rsidRPr="00000000" w14:paraId="00000008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المنصور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الداوودي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التولد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ومسقط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الراس</w:t>
            </w:r>
          </w:p>
          <w:p w:rsidR="00000000" w:rsidDel="00000000" w:rsidP="00000000" w:rsidRDefault="00000000" w:rsidRPr="00000000" w14:paraId="0000000B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البريد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الالكتروني</w:t>
            </w:r>
          </w:p>
          <w:p w:rsidR="00000000" w:rsidDel="00000000" w:rsidP="00000000" w:rsidRDefault="00000000" w:rsidRPr="00000000" w14:paraId="0000000E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Simplified Arabic" w:cs="Simplified Arabic" w:eastAsia="Simplified Arabic" w:hAnsi="Simplified Arabic"/>
                  <w:color w:val="0000ff"/>
                  <w:sz w:val="28"/>
                  <w:szCs w:val="28"/>
                  <w:u w:val="single"/>
                  <w:rtl w:val="0"/>
                </w:rPr>
                <w:t xml:space="preserve">Israa.alali27j@gmail.com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bidi w:val="1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المؤهلات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العلمية</w:t>
      </w:r>
    </w:p>
    <w:tbl>
      <w:tblPr>
        <w:tblStyle w:val="Table2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9"/>
        <w:gridCol w:w="2268"/>
        <w:gridCol w:w="1985"/>
        <w:gridCol w:w="2370"/>
        <w:tblGridChange w:id="0">
          <w:tblGrid>
            <w:gridCol w:w="1899"/>
            <w:gridCol w:w="2268"/>
            <w:gridCol w:w="1985"/>
            <w:gridCol w:w="2370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bidi w:val="1"/>
              <w:spacing w:after="200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الشهادة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200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التخصص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after="200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الجامعة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200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سنة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الحصول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الشهادة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bidi w:val="1"/>
              <w:spacing w:after="200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البكالوريوس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20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جغرافية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spacing w:after="20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20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2002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bidi w:val="1"/>
              <w:spacing w:after="200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الماجستير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20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جغرافية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طبيعية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after="20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20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2008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bidi w:val="1"/>
              <w:spacing w:after="200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الدكتوراه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وتلوث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spacing w:after="20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2013</w:t>
            </w:r>
          </w:p>
        </w:tc>
      </w:tr>
    </w:tbl>
    <w:p w:rsidR="00000000" w:rsidDel="00000000" w:rsidP="00000000" w:rsidRDefault="00000000" w:rsidRPr="00000000" w14:paraId="00000021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وظيفية</w:t>
      </w:r>
    </w:p>
    <w:tbl>
      <w:tblPr>
        <w:tblStyle w:val="Table3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2"/>
        <w:gridCol w:w="3930"/>
        <w:tblGridChange w:id="0">
          <w:tblGrid>
            <w:gridCol w:w="4592"/>
            <w:gridCol w:w="3930"/>
          </w:tblGrid>
        </w:tblGridChange>
      </w:tblGrid>
      <w:tr>
        <w:trPr>
          <w:trHeight w:val="1214" w:hRule="atLeast"/>
        </w:trPr>
        <w:tc>
          <w:tcPr/>
          <w:p w:rsidR="00000000" w:rsidDel="00000000" w:rsidP="00000000" w:rsidRDefault="00000000" w:rsidRPr="00000000" w14:paraId="00000022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المباشرة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3/11/2002</w:t>
            </w:r>
          </w:p>
        </w:tc>
      </w:tr>
    </w:tbl>
    <w:p w:rsidR="00000000" w:rsidDel="00000000" w:rsidP="00000000" w:rsidRDefault="00000000" w:rsidRPr="00000000" w14:paraId="00000024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الالقاب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العلمية</w:t>
      </w:r>
    </w:p>
    <w:tbl>
      <w:tblPr>
        <w:tblStyle w:val="Table4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6062"/>
        <w:tblGridChange w:id="0">
          <w:tblGrid>
            <w:gridCol w:w="2460"/>
            <w:gridCol w:w="6062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bidi w:val="1"/>
              <w:spacing w:line="276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اللقب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spacing w:line="276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الحصول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عليه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bidi w:val="1"/>
              <w:spacing w:line="276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مدرس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مساعد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28/4/2008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bidi w:val="1"/>
              <w:spacing w:line="276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مدرس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spacing w:line="276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8/12/2013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bidi w:val="1"/>
              <w:spacing w:line="276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استاذ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spacing w:line="276" w:lineRule="auto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17/12/2017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bidi w:val="1"/>
              <w:spacing w:line="276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استاذ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line="276" w:lineRule="auto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bidi w:val="1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المواد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بتدريسها</w:t>
      </w:r>
    </w:p>
    <w:tbl>
      <w:tblPr>
        <w:tblStyle w:val="Table5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8"/>
        <w:gridCol w:w="6630"/>
        <w:tblGridChange w:id="0">
          <w:tblGrid>
            <w:gridCol w:w="1898"/>
            <w:gridCol w:w="6630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التسلسل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المادة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خرائط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عملي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جغرافية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الوطن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مناخ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الجغرافي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الجغرافية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جغرافية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الامريكتين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بيئة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وتلوث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الشكر</w:t>
      </w:r>
    </w:p>
    <w:tbl>
      <w:tblPr>
        <w:tblStyle w:val="Table6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922"/>
        <w:tblGridChange w:id="0">
          <w:tblGrid>
            <w:gridCol w:w="3600"/>
            <w:gridCol w:w="4922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كتب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الشكر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وزير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العالي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رئيس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الجامعة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العميد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D">
      <w:pPr>
        <w:bidi w:val="1"/>
        <w:rPr>
          <w:rFonts w:ascii="Simplified Arabic" w:cs="Simplified Arabic" w:eastAsia="Simplified Arabic" w:hAnsi="Simplified Arabic"/>
          <w:b w:val="1"/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الدورات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المشارك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4"/>
          <w:szCs w:val="24"/>
          <w:rtl w:val="1"/>
        </w:rPr>
        <w:t xml:space="preserve">فيها</w:t>
      </w:r>
    </w:p>
    <w:tbl>
      <w:tblPr>
        <w:tblStyle w:val="Table7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0"/>
        <w:gridCol w:w="3767"/>
        <w:gridCol w:w="3085"/>
        <w:tblGridChange w:id="0">
          <w:tblGrid>
            <w:gridCol w:w="1670"/>
            <w:gridCol w:w="3767"/>
            <w:gridCol w:w="3085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الدورة</w:t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1"/>
              </w:rPr>
              <w:t xml:space="preserve">الانعقاد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التدريس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سلامة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bidi w:val="1"/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Google scholar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Research Gate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بوينت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الحاسبات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دورة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الغيابات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الحاسبات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دورة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حاسوب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اكسل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الحاسبات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دورة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الكلاسروم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الحاسبة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المنشورة</w:t>
      </w:r>
    </w:p>
    <w:tbl>
      <w:tblPr>
        <w:tblStyle w:val="Table8"/>
        <w:bidiVisual w:val="1"/>
        <w:tblW w:w="85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"/>
        <w:gridCol w:w="2552"/>
        <w:gridCol w:w="2545"/>
        <w:gridCol w:w="901"/>
        <w:gridCol w:w="665"/>
        <w:gridCol w:w="1242"/>
        <w:tblGridChange w:id="0">
          <w:tblGrid>
            <w:gridCol w:w="623"/>
            <w:gridCol w:w="2552"/>
            <w:gridCol w:w="2545"/>
            <w:gridCol w:w="901"/>
            <w:gridCol w:w="665"/>
            <w:gridCol w:w="1242"/>
          </w:tblGrid>
        </w:tblGridChange>
      </w:tblGrid>
      <w:tr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البحث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المجلة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العدد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المجلد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السنة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نوعية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الهواء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مدينة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(2010) " 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2016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تأثير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ملوثات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الهواء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الرصاص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والدقائق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العالقة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صحة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الانسان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2016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4" w:right="0" w:firstLine="0"/>
              <w:jc w:val="both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نوعية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هواء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محافظة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البصرة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2016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spacing w:after="160" w:lineRule="auto"/>
              <w:ind w:left="34" w:firstLine="0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تلوث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الهواء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المباني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واثره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صحة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الشاغلين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" </w:t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المخطط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التخطيط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الحضري</w:t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2016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الاثر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البيئي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لحفر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النفطية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تلوث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بالدقائق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العالقة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4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تطبيقية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محافظة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البصرة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حوليات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شمس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2018</w:t>
            </w:r>
          </w:p>
        </w:tc>
      </w:tr>
    </w:tbl>
    <w:p w:rsidR="00000000" w:rsidDel="00000000" w:rsidP="00000000" w:rsidRDefault="00000000" w:rsidRPr="00000000" w14:paraId="00000095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اللجان</w:t>
      </w:r>
    </w:p>
    <w:tbl>
      <w:tblPr>
        <w:tblStyle w:val="Table9"/>
        <w:bidiVisual w:val="1"/>
        <w:tblW w:w="7001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"/>
        <w:gridCol w:w="5953"/>
        <w:tblGridChange w:id="0">
          <w:tblGrid>
            <w:gridCol w:w="1049"/>
            <w:gridCol w:w="5953"/>
          </w:tblGrid>
        </w:tblGridChange>
      </w:tblGrid>
      <w:tr>
        <w:tc>
          <w:tcPr/>
          <w:p w:rsidR="00000000" w:rsidDel="00000000" w:rsidP="00000000" w:rsidRDefault="00000000" w:rsidRPr="00000000" w14:paraId="00000096">
            <w:pPr>
              <w:bidi w:val="1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اللجنة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ارشادية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الغيابات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D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ممثل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التاهيل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والتوظيف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الاستدامة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البيئية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الحفاظ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التراث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3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التنسيق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التعاون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الصناعة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الدراسية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تدقيق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الماسترشيت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9">
            <w:pPr>
              <w:bidi w:val="1"/>
              <w:spacing w:line="360" w:lineRule="auto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ضمان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الجودة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بالبيئة</w:t>
            </w:r>
          </w:p>
        </w:tc>
      </w:tr>
    </w:tbl>
    <w:p w:rsidR="00000000" w:rsidDel="00000000" w:rsidP="00000000" w:rsidRDefault="00000000" w:rsidRPr="00000000" w14:paraId="000000AA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المؤتمرات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والندوات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والمشاركات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الاكاديمية</w:t>
      </w:r>
    </w:p>
    <w:tbl>
      <w:tblPr>
        <w:tblStyle w:val="Table10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7"/>
        <w:gridCol w:w="2404"/>
        <w:gridCol w:w="2521"/>
        <w:gridCol w:w="2096"/>
        <w:tblGridChange w:id="0">
          <w:tblGrid>
            <w:gridCol w:w="1507"/>
            <w:gridCol w:w="2404"/>
            <w:gridCol w:w="2521"/>
            <w:gridCol w:w="2096"/>
          </w:tblGrid>
        </w:tblGridChange>
      </w:tblGrid>
      <w:tr>
        <w:trPr>
          <w:trHeight w:val="667" w:hRule="atLeast"/>
        </w:trPr>
        <w:tc>
          <w:tcPr/>
          <w:p w:rsidR="00000000" w:rsidDel="00000000" w:rsidP="00000000" w:rsidRDefault="00000000" w:rsidRPr="00000000" w14:paraId="000000AB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التفاصيل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المخلفات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البيئية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واستراتيجية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ادارتها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المخلفات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واعادة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تدويرها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16/3/2016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البيئي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8/5/2015</w:t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التلوث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الضوضائي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واثرها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الجسمية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14/1/2016</w:t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النباتات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للهواء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28/12/2016</w:t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تلوث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الهواء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المنزل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1/12/2016</w:t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المخصبات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الكيمائية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واثرها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تلوث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الغذاء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18/1/2018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ورشة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الاجراءات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الاحترازية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لمواجهة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الفيضان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مواجهة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الفيضانات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 4/1/2017</w:t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سمنار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تقليص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نفايات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مدينة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نفاياتنا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ثروات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 5/1/2017</w:t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ندوه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الغذائي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التلوث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واثره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الغذائي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 11/1/2017</w:t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التصحر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وتدهور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الاراضي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مظاهر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التصحر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 5/4/2017</w:t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التصميم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الاول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الموسوم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الفكرة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خطوة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الابداع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المخلفات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25/4/2017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التاهيل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والتوظيف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التصميم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الاول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الموسوم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الفكرة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خطوة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نحوالابداع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جهاز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قياس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تلوث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الهواء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25/4/2017</w:t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التاهيل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والتوظيف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ورشة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الحياة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المهنية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التخرج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وسائل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ومقومات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الجماعي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للحياة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المهنية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التخرج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 30/4/2017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التاهيل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والتوظيف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ورشة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المهني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توظيف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الحاسوب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والتقنيات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 15/5/2017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التاهيل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والتوظيف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سمنار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المباني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المريضة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واثرها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صحة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الشاغلين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 12/4/2017</w:t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مشاركه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محاضرة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الاعشاب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الطبية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للنساء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خلال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فترة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انقطاع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الطمث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 4/4/1217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التطوير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المستمر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لنظم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الجغرافية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والتقنيات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الجيوفضائية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بحث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توظيف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تقنية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نظم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انعاش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الاهوار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5-6/12/2016</w:t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الوطني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النهرين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الاستراتيجية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ندوة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)11/10/2017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امكانية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الهضبة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الغربية</w:t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الاستثمارات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للمنخفضات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الصحراوية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هضبة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الجنوبية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1/11/2017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bidi w:val="1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ندوه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محافظة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تلوث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الهواء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مدينة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المصطفى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25/1/2018</w:t>
            </w:r>
          </w:p>
          <w:p w:rsidR="00000000" w:rsidDel="00000000" w:rsidP="00000000" w:rsidRDefault="00000000" w:rsidRPr="00000000" w14:paraId="00000102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حرة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المخصبات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الكيميائية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واثرها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تلوث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الغذاء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الثالثة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15/3/2018</w:t>
            </w:r>
          </w:p>
          <w:p w:rsidR="00000000" w:rsidDel="00000000" w:rsidP="00000000" w:rsidRDefault="00000000" w:rsidRPr="00000000" w14:paraId="00000107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بيئية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وبالتعاون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البيئة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الوعي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البيئي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العراق</w:t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المرسم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28/2/2018</w:t>
            </w:r>
          </w:p>
          <w:p w:rsidR="00000000" w:rsidDel="00000000" w:rsidP="00000000" w:rsidRDefault="00000000" w:rsidRPr="00000000" w14:paraId="0000010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ملتقى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الخريجات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التاهيل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مرسى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سفن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الخريجات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الحوار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الزيدي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14/3/2017</w:t>
            </w:r>
          </w:p>
          <w:p w:rsidR="00000000" w:rsidDel="00000000" w:rsidP="00000000" w:rsidRDefault="00000000" w:rsidRPr="00000000" w14:paraId="00000111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التاهيل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والتوظيف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المعرض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البيئي</w:t>
            </w:r>
          </w:p>
          <w:p w:rsidR="00000000" w:rsidDel="00000000" w:rsidP="00000000" w:rsidRDefault="00000000" w:rsidRPr="00000000" w14:paraId="00000114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وبالتعاون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البيئة</w:t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النباتات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المنقية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للهواء</w:t>
            </w:r>
          </w:p>
          <w:p w:rsidR="00000000" w:rsidDel="00000000" w:rsidP="00000000" w:rsidRDefault="00000000" w:rsidRPr="00000000" w14:paraId="00000116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المرسم</w:t>
            </w:r>
          </w:p>
          <w:p w:rsidR="00000000" w:rsidDel="00000000" w:rsidP="00000000" w:rsidRDefault="00000000" w:rsidRPr="00000000" w14:paraId="0000011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25/4/2018</w:t>
            </w:r>
          </w:p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يوم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التصميم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الثاني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الموسوم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معنا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تبرز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مهارتك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ويزداد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تميزنا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8"/>
                <w:szCs w:val="28"/>
                <w:highlight w:val="white"/>
                <w:rtl w:val="1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الاشكال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الجيومورفولوجية</w:t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حدائق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2/5/2018</w:t>
            </w:r>
          </w:p>
          <w:p w:rsidR="00000000" w:rsidDel="00000000" w:rsidP="00000000" w:rsidRDefault="00000000" w:rsidRPr="00000000" w14:paraId="0000011E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التاهيل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والتوظيف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العليا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الجغرافية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2018</w:t>
            </w:r>
          </w:p>
          <w:p w:rsidR="00000000" w:rsidDel="00000000" w:rsidP="00000000" w:rsidRDefault="00000000" w:rsidRPr="00000000" w14:paraId="00000121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التاهيل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والتوظيف</w:t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الاثر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البيئي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للبلاستك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صحة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الانسان</w:t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الدورة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التخصصية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الثامنة</w:t>
            </w:r>
          </w:p>
        </w:tc>
      </w:tr>
    </w:tbl>
    <w:p w:rsidR="00000000" w:rsidDel="00000000" w:rsidP="00000000" w:rsidRDefault="00000000" w:rsidRPr="00000000" w14:paraId="00000124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"/>
        <w:gridCol w:w="4253"/>
        <w:gridCol w:w="1984"/>
        <w:gridCol w:w="1668"/>
        <w:tblGridChange w:id="0">
          <w:tblGrid>
            <w:gridCol w:w="623"/>
            <w:gridCol w:w="4253"/>
            <w:gridCol w:w="1984"/>
            <w:gridCol w:w="1668"/>
          </w:tblGrid>
        </w:tblGridChange>
      </w:tblGrid>
      <w:tr>
        <w:tc>
          <w:tcPr/>
          <w:p w:rsidR="00000000" w:rsidDel="00000000" w:rsidP="00000000" w:rsidRDefault="00000000" w:rsidRPr="00000000" w14:paraId="00000125">
            <w:pPr>
              <w:bidi w:val="1"/>
              <w:jc w:val="center"/>
              <w:rPr>
                <w:rFonts w:ascii="Simplified Arabic" w:cs="Simplified Arabic" w:eastAsia="Simplified Arabic" w:hAnsi="Simplified Arabic"/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0"/>
                <w:szCs w:val="20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المنصب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من</w:t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center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الى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مدير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متحف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للبنات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20117</w:t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 w14:paraId="0000012D">
      <w:pPr>
        <w:bidi w:val="1"/>
        <w:spacing w:line="240" w:lineRule="auto"/>
        <w:rPr>
          <w:rFonts w:ascii="Simplified Arabic" w:cs="Simplified Arabic" w:eastAsia="Simplified Arabic" w:hAnsi="Simplified Arab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bidi w:val="1"/>
        <w:spacing w:line="240" w:lineRule="auto"/>
        <w:rPr>
          <w:rFonts w:ascii="Simplified Arabic" w:cs="Simplified Arabic" w:eastAsia="Simplified Arabic" w:hAnsi="Simplified Arab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797" w:right="1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sraa.alali27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